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F33D" w14:textId="77777777" w:rsidR="00EC347D" w:rsidRPr="0069486A" w:rsidRDefault="00EC347D" w:rsidP="00EC347D">
      <w:pPr>
        <w:spacing w:after="0"/>
        <w:jc w:val="both"/>
        <w:rPr>
          <w:rFonts w:cstheme="minorHAnsi"/>
          <w:b/>
        </w:rPr>
      </w:pPr>
    </w:p>
    <w:p w14:paraId="6CC87301" w14:textId="6103B86C" w:rsidR="00217966" w:rsidRPr="00900062" w:rsidRDefault="00217966" w:rsidP="00217966">
      <w:pPr>
        <w:spacing w:after="0"/>
        <w:jc w:val="both"/>
        <w:rPr>
          <w:rFonts w:cstheme="minorHAnsi"/>
        </w:rPr>
      </w:pPr>
      <w:r>
        <w:rPr>
          <w:b/>
        </w:rPr>
        <w:t>DATA CONTROLLER:</w:t>
      </w:r>
      <w:r>
        <w:t xml:space="preserve">  </w:t>
      </w:r>
      <w:r>
        <w:tab/>
      </w:r>
      <w:r w:rsidR="00BB723B">
        <w:t>MARPORT L</w:t>
      </w:r>
      <w:r w:rsidR="00BB723B">
        <w:t>I</w:t>
      </w:r>
      <w:r w:rsidR="00BB723B">
        <w:t xml:space="preserve">MAN </w:t>
      </w:r>
      <w:r w:rsidR="00BB723B">
        <w:t>IS</w:t>
      </w:r>
      <w:r w:rsidR="00BB723B">
        <w:t>LETMELER</w:t>
      </w:r>
      <w:r w:rsidR="00BB723B">
        <w:t>I</w:t>
      </w:r>
      <w:r w:rsidR="00BB723B">
        <w:t xml:space="preserve"> SAN VE T</w:t>
      </w:r>
      <w:r w:rsidR="00BB723B">
        <w:t>I</w:t>
      </w:r>
      <w:r w:rsidR="00BB723B">
        <w:t>C A.</w:t>
      </w:r>
      <w:r w:rsidR="00BB723B">
        <w:t>S</w:t>
      </w:r>
      <w:r w:rsidR="00BB723B">
        <w:t>.</w:t>
      </w:r>
      <w:r w:rsidR="00BB723B">
        <w:t xml:space="preserve"> (Data Controller)</w:t>
      </w:r>
    </w:p>
    <w:p w14:paraId="60F0D357" w14:textId="77777777" w:rsidR="00217966" w:rsidRPr="00536BA3" w:rsidRDefault="00217966" w:rsidP="00217966">
      <w:pPr>
        <w:spacing w:after="0"/>
        <w:jc w:val="both"/>
        <w:rPr>
          <w:rFonts w:cstheme="minorHAnsi"/>
          <w:sz w:val="10"/>
          <w:szCs w:val="10"/>
        </w:rPr>
      </w:pPr>
    </w:p>
    <w:p w14:paraId="64D81622" w14:textId="0650C423" w:rsidR="008F2AED" w:rsidRDefault="0029754B" w:rsidP="008F2AED">
      <w:pPr>
        <w:tabs>
          <w:tab w:val="left" w:pos="3479"/>
        </w:tabs>
        <w:spacing w:after="0"/>
        <w:jc w:val="both"/>
      </w:pPr>
      <w:r w:rsidRPr="0029754B">
        <w:rPr>
          <w:color w:val="000000" w:themeColor="text1"/>
        </w:rPr>
        <w:t>I agree that</w:t>
      </w:r>
      <w:r w:rsidR="00863D7A">
        <w:rPr>
          <w:color w:val="000000" w:themeColor="text1"/>
        </w:rPr>
        <w:t>, m</w:t>
      </w:r>
      <w:r w:rsidR="00863D7A" w:rsidRPr="00863D7A">
        <w:rPr>
          <w:color w:val="000000" w:themeColor="text1"/>
        </w:rPr>
        <w:t>y blood group and religion information on the ID cards within the scope of "</w:t>
      </w:r>
      <w:r w:rsidR="00863D7A">
        <w:rPr>
          <w:color w:val="000000" w:themeColor="text1"/>
        </w:rPr>
        <w:t>Obligation to Inform</w:t>
      </w:r>
      <w:r w:rsidR="00863D7A" w:rsidRPr="00863D7A">
        <w:rPr>
          <w:color w:val="000000" w:themeColor="text1"/>
        </w:rPr>
        <w:t xml:space="preserve"> Text" by Data </w:t>
      </w:r>
      <w:r w:rsidR="00863D7A">
        <w:rPr>
          <w:color w:val="000000" w:themeColor="text1"/>
        </w:rPr>
        <w:t>Controller</w:t>
      </w:r>
      <w:r w:rsidR="005552BD">
        <w:rPr>
          <w:color w:val="000000" w:themeColor="text1"/>
        </w:rPr>
        <w:t>,</w:t>
      </w:r>
      <w:r w:rsidRPr="0029754B">
        <w:rPr>
          <w:color w:val="000000" w:themeColor="text1"/>
        </w:rPr>
        <w:t xml:space="preserve"> will be processed domestically and abroad for the purposes listed below and transferred only to your business partners and suppliers, corporate social media and media organizations, Data </w:t>
      </w:r>
      <w:r>
        <w:rPr>
          <w:color w:val="000000" w:themeColor="text1"/>
        </w:rPr>
        <w:t>Controller’s</w:t>
      </w:r>
      <w:r w:rsidRPr="0029754B">
        <w:rPr>
          <w:color w:val="000000" w:themeColor="text1"/>
        </w:rPr>
        <w:t xml:space="preserve"> companies / organizations, legally authorized public institutions, organizations and persons for the purposes stated here</w:t>
      </w:r>
      <w:r>
        <w:rPr>
          <w:color w:val="000000" w:themeColor="text1"/>
        </w:rPr>
        <w:t xml:space="preserve"> : </w:t>
      </w:r>
      <w:r w:rsidR="008F2AED">
        <w:t xml:space="preserve">Conducting emergency management processes, Execution of information security processes, Execution of Auditing/Ethical Activities, Execution of Access Rights, Conducting Activities in Accordance with the Legislation, Execution of Finance and Accounting, Execution of Loyalty Processes to Companies/ Products/ Services, Ensuring Physical Security, Execution of Assignment Processes, Monitoring and Execution of Legal Affairs, Execution of Internal Audit/Investigation/Intelligence Activities, Conducting Communication Activities, Planning Human Resources Processes, Execution / Audit of Business Activities, Conducting Occupational Health / Work Safety Activities, Taking and Evaluating Suggestions for Improvement of Business Processes, Conducting Business Continuity Activities, Conducting Logistics Activities, Execution of the Procurement Process of Goods/Services, Execution of After Sales Support Services, Execution of Sales of Goods / Services, Execution of Production and Operation Processes of Goods/Services, Execution of Customer Relationship Management Processes </w:t>
      </w:r>
    </w:p>
    <w:p w14:paraId="632A0E6E" w14:textId="2852F187" w:rsidR="00B13882" w:rsidRDefault="008F2AED" w:rsidP="008F2AED">
      <w:pPr>
        <w:tabs>
          <w:tab w:val="left" w:pos="3479"/>
        </w:tabs>
        <w:spacing w:after="0"/>
        <w:jc w:val="both"/>
      </w:pPr>
      <w:r>
        <w:t>Conducting Customer Satisfaction Activities, Organization and Event Management, Conducting Marketing Analysis Processes, Conducting Advertising/Campaign/Promotion Processes, Execution of Risk Management Processes, Custody and Archive Activities, Social Responsibility and Civil Society Activities, Conduct of Contract Processes, Conducting Strategic Planning Activities, Tracking of Requests/Complaints, Ensuring Security of Movable Goods and Resources, Conducting Marketing Processes of Products / Services, Ensuring the Security of Data Controller's Operations, Conducting Investment Processes, Informing Authorized Persons, Institutions and Organizations, Execution of Management Activities, Creating and Tracking Visitor Records.</w:t>
      </w:r>
    </w:p>
    <w:p w14:paraId="11089632" w14:textId="77777777" w:rsidR="008F2AED" w:rsidRPr="00900062" w:rsidRDefault="008F2AED" w:rsidP="008F2AED">
      <w:pPr>
        <w:tabs>
          <w:tab w:val="left" w:pos="3479"/>
        </w:tabs>
        <w:spacing w:after="0"/>
        <w:jc w:val="both"/>
        <w:rPr>
          <w:rFonts w:cstheme="minorHAnsi"/>
        </w:rPr>
      </w:pPr>
    </w:p>
    <w:p w14:paraId="5F7871B8" w14:textId="77777777" w:rsidR="00B13882" w:rsidRPr="00900062" w:rsidRDefault="00B13882" w:rsidP="00B13882">
      <w:pPr>
        <w:spacing w:after="120"/>
        <w:jc w:val="both"/>
        <w:rPr>
          <w:rFonts w:cstheme="minorHAnsi"/>
        </w:rPr>
      </w:pPr>
      <w:r>
        <w:t>Name and Surname:</w:t>
      </w:r>
    </w:p>
    <w:p w14:paraId="2AAF7EEE" w14:textId="77777777" w:rsidR="00B13882" w:rsidRPr="00900062" w:rsidRDefault="00B13882" w:rsidP="00B13882">
      <w:pPr>
        <w:spacing w:after="120"/>
        <w:jc w:val="both"/>
        <w:rPr>
          <w:rFonts w:cstheme="minorHAnsi"/>
        </w:rPr>
      </w:pPr>
      <w:r>
        <w:t>Date:</w:t>
      </w:r>
    </w:p>
    <w:p w14:paraId="29A53732" w14:textId="77777777" w:rsidR="00B13882" w:rsidRPr="00900062" w:rsidRDefault="00B13882" w:rsidP="00B13882">
      <w:pPr>
        <w:spacing w:after="120"/>
        <w:jc w:val="both"/>
        <w:rPr>
          <w:rFonts w:cstheme="minorHAnsi"/>
          <w:i/>
          <w:iCs/>
        </w:rPr>
      </w:pPr>
      <w:r>
        <w:t>Signature:</w:t>
      </w:r>
    </w:p>
    <w:p w14:paraId="223CD227" w14:textId="42433E9F" w:rsidR="00B13882" w:rsidRDefault="00B13882" w:rsidP="00513E29">
      <w:pPr>
        <w:tabs>
          <w:tab w:val="left" w:pos="3479"/>
        </w:tabs>
        <w:spacing w:after="0"/>
        <w:jc w:val="both"/>
        <w:rPr>
          <w:color w:val="000000" w:themeColor="text1"/>
        </w:rPr>
      </w:pPr>
    </w:p>
    <w:p w14:paraId="5EC257FE" w14:textId="77777777" w:rsidR="00217966" w:rsidRDefault="00217966" w:rsidP="00CB5390">
      <w:pPr>
        <w:spacing w:after="0"/>
        <w:ind w:left="720"/>
        <w:contextualSpacing/>
        <w:jc w:val="both"/>
        <w:rPr>
          <w:rFonts w:cstheme="minorHAnsi"/>
          <w:b/>
        </w:rPr>
      </w:pPr>
    </w:p>
    <w:sectPr w:rsidR="00217966" w:rsidSect="0004178B">
      <w:headerReference w:type="even" r:id="rId10"/>
      <w:headerReference w:type="default" r:id="rId11"/>
      <w:foot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11D4" w14:textId="77777777" w:rsidR="00860AFA" w:rsidRDefault="00860AFA" w:rsidP="00FB478F">
      <w:pPr>
        <w:spacing w:after="0" w:line="240" w:lineRule="auto"/>
      </w:pPr>
      <w:r>
        <w:separator/>
      </w:r>
    </w:p>
  </w:endnote>
  <w:endnote w:type="continuationSeparator" w:id="0">
    <w:p w14:paraId="7992B405" w14:textId="77777777" w:rsidR="00860AFA" w:rsidRDefault="00860AFA" w:rsidP="00FB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777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BC60F" w14:textId="77777777" w:rsidR="00344153" w:rsidRDefault="0058328E">
        <w:pPr>
          <w:pStyle w:val="Footer"/>
          <w:jc w:val="right"/>
        </w:pPr>
        <w:r>
          <w:fldChar w:fldCharType="begin"/>
        </w:r>
        <w:r w:rsidR="00344153">
          <w:instrText xml:space="preserve"> PAGE   \* MERGEFORMAT </w:instrText>
        </w:r>
        <w:r>
          <w:fldChar w:fldCharType="separate"/>
        </w:r>
        <w:r w:rsidR="004630B3">
          <w:rPr>
            <w:noProof/>
          </w:rPr>
          <w:t>1</w:t>
        </w:r>
        <w:r>
          <w:fldChar w:fldCharType="end"/>
        </w:r>
      </w:p>
    </w:sdtContent>
  </w:sdt>
  <w:p w14:paraId="476A03EB" w14:textId="77777777" w:rsidR="00344153" w:rsidRDefault="00344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3CD5" w14:textId="77777777" w:rsidR="00860AFA" w:rsidRDefault="00860AFA" w:rsidP="00FB478F">
      <w:pPr>
        <w:spacing w:after="0" w:line="240" w:lineRule="auto"/>
      </w:pPr>
      <w:r>
        <w:separator/>
      </w:r>
    </w:p>
  </w:footnote>
  <w:footnote w:type="continuationSeparator" w:id="0">
    <w:p w14:paraId="7C59CD3B" w14:textId="77777777" w:rsidR="00860AFA" w:rsidRDefault="00860AFA" w:rsidP="00FB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045C" w14:textId="77777777" w:rsidR="006B0C3D" w:rsidRDefault="006B0C3D" w:rsidP="006B0C3D">
    <w:pPr>
      <w:pStyle w:val="Header"/>
    </w:pPr>
  </w:p>
  <w:p w14:paraId="16F0F073" w14:textId="77777777" w:rsidR="006B0C3D" w:rsidRDefault="006B0C3D" w:rsidP="006B0C3D">
    <w:pPr>
      <w:spacing w:after="0"/>
      <w:jc w:val="center"/>
      <w:rPr>
        <w:rFonts w:cstheme="minorHAnsi"/>
        <w:b/>
      </w:rPr>
    </w:pPr>
    <w:r>
      <w:rPr>
        <w:b/>
      </w:rPr>
      <w:t>CUSTOMER/SUPPLIER CONSENT FORM</w:t>
    </w:r>
  </w:p>
  <w:p w14:paraId="34453A01" w14:textId="77777777" w:rsidR="006B0C3D" w:rsidRPr="0069486A" w:rsidRDefault="006B0C3D" w:rsidP="006B0C3D">
    <w:pPr>
      <w:spacing w:after="0"/>
      <w:jc w:val="center"/>
      <w:rPr>
        <w:rFonts w:cstheme="minorHAnsi"/>
        <w:b/>
      </w:rPr>
    </w:pPr>
    <w:r>
      <w:rPr>
        <w:b/>
      </w:rPr>
      <w:t xml:space="preserve">6.11.2019 / Version No:1 </w:t>
    </w:r>
  </w:p>
  <w:p w14:paraId="5ECF041D" w14:textId="77777777" w:rsidR="006B0C3D" w:rsidRDefault="006B0C3D" w:rsidP="006B0C3D">
    <w:pPr>
      <w:pStyle w:val="Header"/>
    </w:pPr>
  </w:p>
  <w:p w14:paraId="46DDBEE0" w14:textId="77777777" w:rsidR="006B0C3D" w:rsidRDefault="006B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507E" w14:textId="77777777" w:rsidR="006B0C3D" w:rsidRDefault="006B0C3D">
    <w:pPr>
      <w:pStyle w:val="Header"/>
    </w:pPr>
  </w:p>
  <w:p w14:paraId="3A16EDC8" w14:textId="0C1AF57A" w:rsidR="006B0C3D" w:rsidRDefault="00BB723B" w:rsidP="006B0C3D">
    <w:pPr>
      <w:spacing w:after="0"/>
      <w:jc w:val="center"/>
      <w:rPr>
        <w:rFonts w:cstheme="minorHAnsi"/>
        <w:b/>
      </w:rPr>
    </w:pPr>
    <w:r>
      <w:rPr>
        <w:b/>
      </w:rPr>
      <w:t xml:space="preserve">CUSTOMER/SUPPLIER </w:t>
    </w:r>
    <w:r w:rsidR="0004178B">
      <w:rPr>
        <w:b/>
      </w:rPr>
      <w:t>EXPLICIT CONSENT FORM</w:t>
    </w:r>
  </w:p>
  <w:p w14:paraId="1CACDCD0" w14:textId="77777777" w:rsidR="006B0C3D" w:rsidRPr="0069486A" w:rsidRDefault="006B0C3D" w:rsidP="006B0C3D">
    <w:pPr>
      <w:spacing w:after="0"/>
      <w:jc w:val="center"/>
      <w:rPr>
        <w:rFonts w:cstheme="minorHAnsi"/>
        <w:b/>
      </w:rPr>
    </w:pPr>
    <w:r>
      <w:rPr>
        <w:b/>
      </w:rPr>
      <w:t xml:space="preserve">6.11.2019 / Version No:1 </w:t>
    </w:r>
  </w:p>
  <w:p w14:paraId="2E9FD228" w14:textId="77777777" w:rsidR="006B0C3D" w:rsidRDefault="006B0C3D">
    <w:pPr>
      <w:pStyle w:val="Header"/>
    </w:pPr>
  </w:p>
  <w:p w14:paraId="444E2405" w14:textId="77777777" w:rsidR="006B0C3D" w:rsidRDefault="006B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8E1"/>
    <w:multiLevelType w:val="hybridMultilevel"/>
    <w:tmpl w:val="64F0E7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9DF"/>
    <w:multiLevelType w:val="hybridMultilevel"/>
    <w:tmpl w:val="DA8CC73C"/>
    <w:lvl w:ilvl="0" w:tplc="183E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028"/>
    <w:multiLevelType w:val="hybridMultilevel"/>
    <w:tmpl w:val="63C05200"/>
    <w:lvl w:ilvl="0" w:tplc="5ED20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289"/>
    <w:multiLevelType w:val="hybridMultilevel"/>
    <w:tmpl w:val="2D96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7C92"/>
    <w:multiLevelType w:val="hybridMultilevel"/>
    <w:tmpl w:val="E954D17A"/>
    <w:lvl w:ilvl="0" w:tplc="0966DD5A">
      <w:start w:val="66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3959"/>
    <w:multiLevelType w:val="hybridMultilevel"/>
    <w:tmpl w:val="15888ABE"/>
    <w:lvl w:ilvl="0" w:tplc="FFFFFFFF"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B529F1"/>
    <w:multiLevelType w:val="hybridMultilevel"/>
    <w:tmpl w:val="078E18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F1303"/>
    <w:multiLevelType w:val="hybridMultilevel"/>
    <w:tmpl w:val="FF748C68"/>
    <w:lvl w:ilvl="0" w:tplc="183E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9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6B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7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0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8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84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64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02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1251E"/>
    <w:multiLevelType w:val="hybridMultilevel"/>
    <w:tmpl w:val="53E276CA"/>
    <w:lvl w:ilvl="0" w:tplc="0966D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B2037"/>
    <w:multiLevelType w:val="hybridMultilevel"/>
    <w:tmpl w:val="1C86B79A"/>
    <w:lvl w:ilvl="0" w:tplc="F210FFE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3D9D"/>
    <w:multiLevelType w:val="hybridMultilevel"/>
    <w:tmpl w:val="DCE85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D0739"/>
    <w:multiLevelType w:val="hybridMultilevel"/>
    <w:tmpl w:val="52D2B6C2"/>
    <w:lvl w:ilvl="0" w:tplc="8636488A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9" w:hanging="360"/>
      </w:pPr>
    </w:lvl>
    <w:lvl w:ilvl="2" w:tplc="041F001B" w:tentative="1">
      <w:start w:val="1"/>
      <w:numFmt w:val="lowerRoman"/>
      <w:lvlText w:val="%3."/>
      <w:lvlJc w:val="right"/>
      <w:pPr>
        <w:ind w:left="1839" w:hanging="180"/>
      </w:pPr>
    </w:lvl>
    <w:lvl w:ilvl="3" w:tplc="041F000F" w:tentative="1">
      <w:start w:val="1"/>
      <w:numFmt w:val="decimal"/>
      <w:lvlText w:val="%4."/>
      <w:lvlJc w:val="left"/>
      <w:pPr>
        <w:ind w:left="2559" w:hanging="360"/>
      </w:pPr>
    </w:lvl>
    <w:lvl w:ilvl="4" w:tplc="041F0019" w:tentative="1">
      <w:start w:val="1"/>
      <w:numFmt w:val="lowerLetter"/>
      <w:lvlText w:val="%5."/>
      <w:lvlJc w:val="left"/>
      <w:pPr>
        <w:ind w:left="3279" w:hanging="360"/>
      </w:pPr>
    </w:lvl>
    <w:lvl w:ilvl="5" w:tplc="041F001B" w:tentative="1">
      <w:start w:val="1"/>
      <w:numFmt w:val="lowerRoman"/>
      <w:lvlText w:val="%6."/>
      <w:lvlJc w:val="right"/>
      <w:pPr>
        <w:ind w:left="3999" w:hanging="180"/>
      </w:pPr>
    </w:lvl>
    <w:lvl w:ilvl="6" w:tplc="041F000F" w:tentative="1">
      <w:start w:val="1"/>
      <w:numFmt w:val="decimal"/>
      <w:lvlText w:val="%7."/>
      <w:lvlJc w:val="left"/>
      <w:pPr>
        <w:ind w:left="4719" w:hanging="360"/>
      </w:pPr>
    </w:lvl>
    <w:lvl w:ilvl="7" w:tplc="041F0019" w:tentative="1">
      <w:start w:val="1"/>
      <w:numFmt w:val="lowerLetter"/>
      <w:lvlText w:val="%8."/>
      <w:lvlJc w:val="left"/>
      <w:pPr>
        <w:ind w:left="5439" w:hanging="360"/>
      </w:pPr>
    </w:lvl>
    <w:lvl w:ilvl="8" w:tplc="041F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5819003B"/>
    <w:multiLevelType w:val="hybridMultilevel"/>
    <w:tmpl w:val="FCF62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E2B87"/>
    <w:multiLevelType w:val="hybridMultilevel"/>
    <w:tmpl w:val="63C05200"/>
    <w:lvl w:ilvl="0" w:tplc="5ED20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A2D30"/>
    <w:multiLevelType w:val="hybridMultilevel"/>
    <w:tmpl w:val="DE04CA96"/>
    <w:lvl w:ilvl="0" w:tplc="6980B4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9" w:hanging="360"/>
      </w:pPr>
    </w:lvl>
    <w:lvl w:ilvl="2" w:tplc="041F001B" w:tentative="1">
      <w:start w:val="1"/>
      <w:numFmt w:val="lowerRoman"/>
      <w:lvlText w:val="%3."/>
      <w:lvlJc w:val="right"/>
      <w:pPr>
        <w:ind w:left="1839" w:hanging="180"/>
      </w:pPr>
    </w:lvl>
    <w:lvl w:ilvl="3" w:tplc="041F000F" w:tentative="1">
      <w:start w:val="1"/>
      <w:numFmt w:val="decimal"/>
      <w:lvlText w:val="%4."/>
      <w:lvlJc w:val="left"/>
      <w:pPr>
        <w:ind w:left="2559" w:hanging="360"/>
      </w:pPr>
    </w:lvl>
    <w:lvl w:ilvl="4" w:tplc="041F0019" w:tentative="1">
      <w:start w:val="1"/>
      <w:numFmt w:val="lowerLetter"/>
      <w:lvlText w:val="%5."/>
      <w:lvlJc w:val="left"/>
      <w:pPr>
        <w:ind w:left="3279" w:hanging="360"/>
      </w:pPr>
    </w:lvl>
    <w:lvl w:ilvl="5" w:tplc="041F001B" w:tentative="1">
      <w:start w:val="1"/>
      <w:numFmt w:val="lowerRoman"/>
      <w:lvlText w:val="%6."/>
      <w:lvlJc w:val="right"/>
      <w:pPr>
        <w:ind w:left="3999" w:hanging="180"/>
      </w:pPr>
    </w:lvl>
    <w:lvl w:ilvl="6" w:tplc="041F000F" w:tentative="1">
      <w:start w:val="1"/>
      <w:numFmt w:val="decimal"/>
      <w:lvlText w:val="%7."/>
      <w:lvlJc w:val="left"/>
      <w:pPr>
        <w:ind w:left="4719" w:hanging="360"/>
      </w:pPr>
    </w:lvl>
    <w:lvl w:ilvl="7" w:tplc="041F0019" w:tentative="1">
      <w:start w:val="1"/>
      <w:numFmt w:val="lowerLetter"/>
      <w:lvlText w:val="%8."/>
      <w:lvlJc w:val="left"/>
      <w:pPr>
        <w:ind w:left="5439" w:hanging="360"/>
      </w:pPr>
    </w:lvl>
    <w:lvl w:ilvl="8" w:tplc="041F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 w15:restartNumberingAfterBreak="0">
    <w:nsid w:val="69AA5D1A"/>
    <w:multiLevelType w:val="hybridMultilevel"/>
    <w:tmpl w:val="D6D09064"/>
    <w:lvl w:ilvl="0" w:tplc="0966DD5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9D7BF8"/>
    <w:multiLevelType w:val="hybridMultilevel"/>
    <w:tmpl w:val="33DE3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B29ED"/>
    <w:multiLevelType w:val="hybridMultilevel"/>
    <w:tmpl w:val="4CA0EEE4"/>
    <w:lvl w:ilvl="0" w:tplc="4DAAE0F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13AA2"/>
    <w:multiLevelType w:val="hybridMultilevel"/>
    <w:tmpl w:val="74C2B3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33188">
    <w:abstractNumId w:val="13"/>
  </w:num>
  <w:num w:numId="2" w16cid:durableId="615722868">
    <w:abstractNumId w:val="15"/>
  </w:num>
  <w:num w:numId="3" w16cid:durableId="321665750">
    <w:abstractNumId w:val="7"/>
  </w:num>
  <w:num w:numId="4" w16cid:durableId="1996492498">
    <w:abstractNumId w:val="10"/>
  </w:num>
  <w:num w:numId="5" w16cid:durableId="257838126">
    <w:abstractNumId w:val="5"/>
  </w:num>
  <w:num w:numId="6" w16cid:durableId="1285574000">
    <w:abstractNumId w:val="16"/>
  </w:num>
  <w:num w:numId="7" w16cid:durableId="997801563">
    <w:abstractNumId w:val="9"/>
  </w:num>
  <w:num w:numId="8" w16cid:durableId="1851554999">
    <w:abstractNumId w:val="18"/>
  </w:num>
  <w:num w:numId="9" w16cid:durableId="596524417">
    <w:abstractNumId w:val="1"/>
  </w:num>
  <w:num w:numId="10" w16cid:durableId="2081436801">
    <w:abstractNumId w:val="14"/>
  </w:num>
  <w:num w:numId="11" w16cid:durableId="136998046">
    <w:abstractNumId w:val="11"/>
  </w:num>
  <w:num w:numId="12" w16cid:durableId="1698577324">
    <w:abstractNumId w:val="17"/>
  </w:num>
  <w:num w:numId="13" w16cid:durableId="1080130481">
    <w:abstractNumId w:val="12"/>
  </w:num>
  <w:num w:numId="14" w16cid:durableId="114372415">
    <w:abstractNumId w:val="8"/>
  </w:num>
  <w:num w:numId="15" w16cid:durableId="401148007">
    <w:abstractNumId w:val="4"/>
  </w:num>
  <w:num w:numId="16" w16cid:durableId="712121318">
    <w:abstractNumId w:val="0"/>
  </w:num>
  <w:num w:numId="17" w16cid:durableId="1014654811">
    <w:abstractNumId w:val="6"/>
  </w:num>
  <w:num w:numId="18" w16cid:durableId="1444690910">
    <w:abstractNumId w:val="3"/>
  </w:num>
  <w:num w:numId="19" w16cid:durableId="177609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gAiM1MLU0MjA1NTEyUdpeDU4uLM/DyQAsNaALe2QpssAAAA"/>
  </w:docVars>
  <w:rsids>
    <w:rsidRoot w:val="00EC347D"/>
    <w:rsid w:val="0001055D"/>
    <w:rsid w:val="00011E97"/>
    <w:rsid w:val="00013423"/>
    <w:rsid w:val="000317D1"/>
    <w:rsid w:val="00037701"/>
    <w:rsid w:val="0004178B"/>
    <w:rsid w:val="00042F7A"/>
    <w:rsid w:val="000A6E73"/>
    <w:rsid w:val="000B03BE"/>
    <w:rsid w:val="000B15AD"/>
    <w:rsid w:val="000B7263"/>
    <w:rsid w:val="000C4913"/>
    <w:rsid w:val="000C7980"/>
    <w:rsid w:val="000F6745"/>
    <w:rsid w:val="00101959"/>
    <w:rsid w:val="00122436"/>
    <w:rsid w:val="00123E37"/>
    <w:rsid w:val="00130581"/>
    <w:rsid w:val="001336AB"/>
    <w:rsid w:val="00165852"/>
    <w:rsid w:val="00165AE9"/>
    <w:rsid w:val="001B6187"/>
    <w:rsid w:val="001C2032"/>
    <w:rsid w:val="001C4305"/>
    <w:rsid w:val="001F0405"/>
    <w:rsid w:val="001F70E6"/>
    <w:rsid w:val="00202962"/>
    <w:rsid w:val="00203FFB"/>
    <w:rsid w:val="00217966"/>
    <w:rsid w:val="002332A4"/>
    <w:rsid w:val="00241F4F"/>
    <w:rsid w:val="0026570E"/>
    <w:rsid w:val="00296C1B"/>
    <w:rsid w:val="0029754B"/>
    <w:rsid w:val="002A6005"/>
    <w:rsid w:val="002B099D"/>
    <w:rsid w:val="002E2207"/>
    <w:rsid w:val="003006EE"/>
    <w:rsid w:val="003128F0"/>
    <w:rsid w:val="00344153"/>
    <w:rsid w:val="00356A92"/>
    <w:rsid w:val="003579D2"/>
    <w:rsid w:val="003C734D"/>
    <w:rsid w:val="00403299"/>
    <w:rsid w:val="0040524F"/>
    <w:rsid w:val="00406EA1"/>
    <w:rsid w:val="00410477"/>
    <w:rsid w:val="004571A5"/>
    <w:rsid w:val="004630B3"/>
    <w:rsid w:val="00474C49"/>
    <w:rsid w:val="00493B41"/>
    <w:rsid w:val="004D73EF"/>
    <w:rsid w:val="004F06D2"/>
    <w:rsid w:val="004F3124"/>
    <w:rsid w:val="00502778"/>
    <w:rsid w:val="00513E29"/>
    <w:rsid w:val="0051727D"/>
    <w:rsid w:val="005252D7"/>
    <w:rsid w:val="00543A44"/>
    <w:rsid w:val="005552BD"/>
    <w:rsid w:val="0058328E"/>
    <w:rsid w:val="005B6A53"/>
    <w:rsid w:val="005D126C"/>
    <w:rsid w:val="005D7BFC"/>
    <w:rsid w:val="005E22AD"/>
    <w:rsid w:val="005E3109"/>
    <w:rsid w:val="005E613F"/>
    <w:rsid w:val="00600557"/>
    <w:rsid w:val="0060449C"/>
    <w:rsid w:val="006063CB"/>
    <w:rsid w:val="00606F50"/>
    <w:rsid w:val="006215EA"/>
    <w:rsid w:val="00637A16"/>
    <w:rsid w:val="00653B83"/>
    <w:rsid w:val="00684B35"/>
    <w:rsid w:val="0069486A"/>
    <w:rsid w:val="006968B6"/>
    <w:rsid w:val="006B0C3D"/>
    <w:rsid w:val="006F7724"/>
    <w:rsid w:val="00713F70"/>
    <w:rsid w:val="00727A48"/>
    <w:rsid w:val="00733857"/>
    <w:rsid w:val="007578AE"/>
    <w:rsid w:val="007C29F9"/>
    <w:rsid w:val="007C484D"/>
    <w:rsid w:val="007D224D"/>
    <w:rsid w:val="00802F34"/>
    <w:rsid w:val="008266DD"/>
    <w:rsid w:val="00830614"/>
    <w:rsid w:val="00856B94"/>
    <w:rsid w:val="00860AFA"/>
    <w:rsid w:val="00861A90"/>
    <w:rsid w:val="00863D7A"/>
    <w:rsid w:val="0088351F"/>
    <w:rsid w:val="00885AD9"/>
    <w:rsid w:val="0089407F"/>
    <w:rsid w:val="008A0E71"/>
    <w:rsid w:val="008B1041"/>
    <w:rsid w:val="008B2308"/>
    <w:rsid w:val="008F2AED"/>
    <w:rsid w:val="00902539"/>
    <w:rsid w:val="00903C7B"/>
    <w:rsid w:val="00932360"/>
    <w:rsid w:val="00935025"/>
    <w:rsid w:val="00943039"/>
    <w:rsid w:val="00960128"/>
    <w:rsid w:val="0096038B"/>
    <w:rsid w:val="00973B73"/>
    <w:rsid w:val="009879CB"/>
    <w:rsid w:val="009A07D5"/>
    <w:rsid w:val="009E335F"/>
    <w:rsid w:val="009F65D5"/>
    <w:rsid w:val="00A043C7"/>
    <w:rsid w:val="00A1372E"/>
    <w:rsid w:val="00A4723D"/>
    <w:rsid w:val="00A61690"/>
    <w:rsid w:val="00A72A95"/>
    <w:rsid w:val="00A77E6C"/>
    <w:rsid w:val="00AA6573"/>
    <w:rsid w:val="00AB42C7"/>
    <w:rsid w:val="00AB44E2"/>
    <w:rsid w:val="00B1004D"/>
    <w:rsid w:val="00B13028"/>
    <w:rsid w:val="00B13882"/>
    <w:rsid w:val="00B21CD1"/>
    <w:rsid w:val="00B22CDB"/>
    <w:rsid w:val="00B47C76"/>
    <w:rsid w:val="00B53709"/>
    <w:rsid w:val="00B657DB"/>
    <w:rsid w:val="00B6620C"/>
    <w:rsid w:val="00B66E3E"/>
    <w:rsid w:val="00BB1CAC"/>
    <w:rsid w:val="00BB723B"/>
    <w:rsid w:val="00BE67EA"/>
    <w:rsid w:val="00C12573"/>
    <w:rsid w:val="00C169F6"/>
    <w:rsid w:val="00C318E9"/>
    <w:rsid w:val="00C32115"/>
    <w:rsid w:val="00C52757"/>
    <w:rsid w:val="00C63869"/>
    <w:rsid w:val="00C65A5D"/>
    <w:rsid w:val="00C87509"/>
    <w:rsid w:val="00CB160A"/>
    <w:rsid w:val="00CB5390"/>
    <w:rsid w:val="00CB5C62"/>
    <w:rsid w:val="00CB72ED"/>
    <w:rsid w:val="00CE5622"/>
    <w:rsid w:val="00D029EF"/>
    <w:rsid w:val="00D05E7F"/>
    <w:rsid w:val="00D17D0C"/>
    <w:rsid w:val="00D24880"/>
    <w:rsid w:val="00D42243"/>
    <w:rsid w:val="00D50DAB"/>
    <w:rsid w:val="00D554DF"/>
    <w:rsid w:val="00D55670"/>
    <w:rsid w:val="00D7779D"/>
    <w:rsid w:val="00D92BEF"/>
    <w:rsid w:val="00DA0387"/>
    <w:rsid w:val="00DC02C2"/>
    <w:rsid w:val="00DC6299"/>
    <w:rsid w:val="00DC78EB"/>
    <w:rsid w:val="00DD329E"/>
    <w:rsid w:val="00DF3BC7"/>
    <w:rsid w:val="00E01982"/>
    <w:rsid w:val="00E247CD"/>
    <w:rsid w:val="00E2761E"/>
    <w:rsid w:val="00E35684"/>
    <w:rsid w:val="00E422FB"/>
    <w:rsid w:val="00E42512"/>
    <w:rsid w:val="00E44449"/>
    <w:rsid w:val="00E505EC"/>
    <w:rsid w:val="00E6438C"/>
    <w:rsid w:val="00E70ACF"/>
    <w:rsid w:val="00EA0BF2"/>
    <w:rsid w:val="00EB5E87"/>
    <w:rsid w:val="00EC347D"/>
    <w:rsid w:val="00ED1849"/>
    <w:rsid w:val="00ED211D"/>
    <w:rsid w:val="00EF3846"/>
    <w:rsid w:val="00F0194F"/>
    <w:rsid w:val="00F07CF1"/>
    <w:rsid w:val="00F44F63"/>
    <w:rsid w:val="00F576F0"/>
    <w:rsid w:val="00F702A8"/>
    <w:rsid w:val="00F804C6"/>
    <w:rsid w:val="00FB478F"/>
    <w:rsid w:val="00FC4309"/>
    <w:rsid w:val="00FD4CEF"/>
    <w:rsid w:val="00FE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D2C81"/>
  <w15:docId w15:val="{FF74DCB9-C7DB-41D5-93E6-6B17BF6A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4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1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7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7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478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7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7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03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3D"/>
  </w:style>
  <w:style w:type="paragraph" w:styleId="Footer">
    <w:name w:val="footer"/>
    <w:basedOn w:val="Normal"/>
    <w:link w:val="FooterChar"/>
    <w:uiPriority w:val="99"/>
    <w:unhideWhenUsed/>
    <w:rsid w:val="006B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246AB809184D9C0BF0570D11F6A6" ma:contentTypeVersion="12" ma:contentTypeDescription="Create a new document." ma:contentTypeScope="" ma:versionID="c67f02b3cd39de435f64ceed2fb1201a">
  <xsd:schema xmlns:xsd="http://www.w3.org/2001/XMLSchema" xmlns:xs="http://www.w3.org/2001/XMLSchema" xmlns:p="http://schemas.microsoft.com/office/2006/metadata/properties" xmlns:ns2="7cb2369b-3523-429a-882b-a78c6c0dfb59" xmlns:ns3="5a6cb830-df48-48c4-afeb-4dc90869d412" targetNamespace="http://schemas.microsoft.com/office/2006/metadata/properties" ma:root="true" ma:fieldsID="463224181da97600d95bda02f43d342a" ns2:_="" ns3:_="">
    <xsd:import namespace="7cb2369b-3523-429a-882b-a78c6c0dfb59"/>
    <xsd:import namespace="5a6cb830-df48-48c4-afeb-4dc90869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369b-3523-429a-882b-a78c6c0df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b830-df48-48c4-afeb-4dc90869d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8D868-D5E3-4CEF-B612-E451815E8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B27E1-F2A1-4B02-A4F1-EAE9020A4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3679E-6BD7-466B-AE6E-7D0F30243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369b-3523-429a-882b-a78c6c0dfb59"/>
    <ds:schemaRef ds:uri="5a6cb830-df48-48c4-afeb-4dc90869d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TEVATTEPE</dc:creator>
  <cp:lastModifiedBy>Burcu ERENOGLU</cp:lastModifiedBy>
  <cp:revision>20</cp:revision>
  <dcterms:created xsi:type="dcterms:W3CDTF">2020-03-17T10:06:00Z</dcterms:created>
  <dcterms:modified xsi:type="dcterms:W3CDTF">2022-04-08T06:06:00Z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0x01010045D9246AB809184D9C0BF0570D11F6A6</vt:lpwstr>
  </property>
  <property fmtid="{D5CDD505-2E9C-101B-9397-08002B2CF9AE}" pid="3" name="MSIP_Label_5ade3bb1-b30d-4b4f-ba07-01041bc2f913_Enabled">
    <vt:lpwstr>true</vt:lpwstr>
  </property>
  <property fmtid="{D5CDD505-2E9C-101B-9397-08002B2CF9AE}" pid="4" name="MSIP_Label_5ade3bb1-b30d-4b4f-ba07-01041bc2f913_SetDate">
    <vt:lpwstr>2019-12-18T12:47:56Z</vt:lpwstr>
  </property>
  <property fmtid="{D5CDD505-2E9C-101B-9397-08002B2CF9AE}" pid="5" name="MSIP_Label_5ade3bb1-b30d-4b4f-ba07-01041bc2f913_Method">
    <vt:lpwstr>Standard</vt:lpwstr>
  </property>
  <property fmtid="{D5CDD505-2E9C-101B-9397-08002B2CF9AE}" pid="6" name="MSIP_Label_5ade3bb1-b30d-4b4f-ba07-01041bc2f913_Name">
    <vt:lpwstr>5ade3bb1-b30d-4b4f-ba07-01041bc2f913</vt:lpwstr>
  </property>
  <property fmtid="{D5CDD505-2E9C-101B-9397-08002B2CF9AE}" pid="7" name="MSIP_Label_5ade3bb1-b30d-4b4f-ba07-01041bc2f913_SiteId">
    <vt:lpwstr>f5a2db61-c625-49fc-992a-c4fe544776b0</vt:lpwstr>
  </property>
  <property fmtid="{D5CDD505-2E9C-101B-9397-08002B2CF9AE}" pid="8" name="MSIP_Label_5ade3bb1-b30d-4b4f-ba07-01041bc2f913_ActionId">
    <vt:lpwstr>5cf37a3d-4337-4447-9f58-00002762dcf8</vt:lpwstr>
  </property>
  <property fmtid="{D5CDD505-2E9C-101B-9397-08002B2CF9AE}" pid="9" name="MSIP_Label_5ade3bb1-b30d-4b4f-ba07-01041bc2f913_ContentBits">
    <vt:lpwstr>0</vt:lpwstr>
  </property>
</Properties>
</file>